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EC12E" w14:textId="5169D67F" w:rsidR="00033448" w:rsidRPr="00C60E6A" w:rsidRDefault="00C60E6A" w:rsidP="00033448">
      <w:pPr>
        <w:jc w:val="center"/>
        <w:rPr>
          <w:b/>
          <w:bCs/>
        </w:rPr>
      </w:pPr>
      <w:r w:rsidRPr="00C60E6A">
        <w:rPr>
          <w:b/>
          <w:bCs/>
        </w:rPr>
        <w:t xml:space="preserve">Отчет по </w:t>
      </w:r>
      <w:r w:rsidRPr="00C60E6A">
        <w:rPr>
          <w:b/>
          <w:bCs/>
          <w:lang w:val="en-US"/>
        </w:rPr>
        <w:t>IT</w:t>
      </w:r>
      <w:r w:rsidRPr="00C60E6A">
        <w:rPr>
          <w:b/>
          <w:bCs/>
        </w:rPr>
        <w:t xml:space="preserve">-аудиту сервера </w:t>
      </w:r>
      <w:r w:rsidR="00065B64">
        <w:rPr>
          <w:b/>
          <w:bCs/>
        </w:rPr>
        <w:t>_________</w:t>
      </w:r>
    </w:p>
    <w:p w14:paraId="3894A522" w14:textId="77777777" w:rsidR="00C60E6A" w:rsidRPr="00C60E6A" w:rsidRDefault="00C60E6A" w:rsidP="00033448">
      <w:pPr>
        <w:jc w:val="center"/>
      </w:pPr>
    </w:p>
    <w:p w14:paraId="4E914CE7" w14:textId="2E48A337" w:rsidR="00033448" w:rsidRPr="00C60E6A" w:rsidRDefault="00033448" w:rsidP="000832B1">
      <w:pPr>
        <w:pStyle w:val="a3"/>
        <w:numPr>
          <w:ilvl w:val="0"/>
          <w:numId w:val="1"/>
        </w:numPr>
        <w:spacing w:line="480" w:lineRule="auto"/>
        <w:ind w:left="284" w:hanging="284"/>
        <w:rPr>
          <w:b/>
          <w:bCs/>
        </w:rPr>
      </w:pPr>
      <w:r w:rsidRPr="00C60E6A">
        <w:rPr>
          <w:b/>
          <w:bCs/>
        </w:rPr>
        <w:t>Обнаруженные недостатки</w:t>
      </w:r>
    </w:p>
    <w:p w14:paraId="5D6AB16C" w14:textId="77777777" w:rsidR="00C60E6A" w:rsidRDefault="00C60E6A" w:rsidP="00D43D54">
      <w:pPr>
        <w:pStyle w:val="a3"/>
        <w:numPr>
          <w:ilvl w:val="1"/>
          <w:numId w:val="1"/>
        </w:numPr>
        <w:ind w:left="851" w:hanging="425"/>
      </w:pPr>
      <w:r w:rsidRPr="00C60E6A">
        <w:rPr>
          <w:b/>
          <w:bCs/>
        </w:rPr>
        <w:t>Отсутствие обслуживания MS SQL.</w:t>
      </w:r>
      <w:r w:rsidRPr="00C60E6A">
        <w:t xml:space="preserve"> В СУБД не настроены регламентные процедуры: реорганизация и пересборка индексов, сжатие базы данных и обновление статистики. Это приводит к постепенному снижению производительности.</w:t>
      </w:r>
    </w:p>
    <w:p w14:paraId="42DCBE59" w14:textId="1C2FCEE1" w:rsidR="00C60E6A" w:rsidRPr="00C60E6A" w:rsidRDefault="00C60E6A" w:rsidP="00C60E6A">
      <w:pPr>
        <w:pStyle w:val="a3"/>
        <w:numPr>
          <w:ilvl w:val="1"/>
          <w:numId w:val="1"/>
        </w:numPr>
        <w:ind w:left="851" w:hanging="425"/>
        <w:rPr>
          <w:b/>
          <w:bCs/>
        </w:rPr>
      </w:pPr>
      <w:r w:rsidRPr="00C60E6A">
        <w:rPr>
          <w:b/>
          <w:bCs/>
        </w:rPr>
        <w:t>Работа антивирусного ПО в реальном времени.</w:t>
      </w:r>
      <w:r w:rsidRPr="00C60E6A">
        <w:t xml:space="preserve"> На сервере активны «Антивирус Касперского» и средство удаления вредоносных программ Windows. Согласно рекомендациям «</w:t>
      </w:r>
      <w:hyperlink r:id="rId6" w:history="1">
        <w:r w:rsidRPr="00C60E6A">
          <w:rPr>
            <w:rStyle w:val="a4"/>
          </w:rPr>
          <w:t>1С</w:t>
        </w:r>
      </w:hyperlink>
      <w:r w:rsidRPr="00C60E6A">
        <w:t>» и экспертов (</w:t>
      </w:r>
      <w:hyperlink r:id="rId7" w:history="1">
        <w:r w:rsidRPr="00C60E6A">
          <w:rPr>
            <w:rStyle w:val="a4"/>
          </w:rPr>
          <w:t>Gilev.ru</w:t>
        </w:r>
      </w:hyperlink>
      <w:r w:rsidRPr="00C60E6A">
        <w:t>), антивирусы в режиме реального времени замедляют работу серверов 1С и СУБД. Рекомендуется сканирование по расписанию. Если отказ от защиты в реальном времени невозможен, необходимо добавить в исключения:</w:t>
      </w:r>
    </w:p>
    <w:p w14:paraId="297F43A9" w14:textId="4B4AF63A" w:rsidR="00C60E6A" w:rsidRDefault="00C60E6A" w:rsidP="00210690">
      <w:pPr>
        <w:pStyle w:val="a3"/>
        <w:numPr>
          <w:ilvl w:val="2"/>
          <w:numId w:val="3"/>
        </w:numPr>
        <w:ind w:left="1134"/>
      </w:pPr>
      <w:r>
        <w:t xml:space="preserve"> Для MS SQL: базы данных (D:\Base_SQL), системные базы и tempdb (C:\Program Files\Microsoft SQL Server\MSSQL15.MSSQLSERVER\MSSQL\DATA).</w:t>
      </w:r>
    </w:p>
    <w:p w14:paraId="6003AD6C" w14:textId="49514FA8" w:rsidR="00033448" w:rsidRDefault="00C60E6A" w:rsidP="00210690">
      <w:pPr>
        <w:pStyle w:val="a3"/>
        <w:numPr>
          <w:ilvl w:val="2"/>
          <w:numId w:val="3"/>
        </w:numPr>
        <w:ind w:left="1134"/>
      </w:pPr>
      <w:r>
        <w:t xml:space="preserve"> Для 1С: каталог кластера (C:\Program Files\1cv8\srvinfo) и временные файлы (C:\Users\USR1CV8\AppData\Local\Temp).</w:t>
      </w:r>
    </w:p>
    <w:p w14:paraId="4D08760B" w14:textId="7005B1BF" w:rsidR="00EB1932" w:rsidRDefault="00DD6B9A" w:rsidP="00D43D54">
      <w:pPr>
        <w:pStyle w:val="a3"/>
        <w:numPr>
          <w:ilvl w:val="1"/>
          <w:numId w:val="1"/>
        </w:numPr>
        <w:ind w:left="851" w:hanging="425"/>
      </w:pPr>
      <w:r w:rsidRPr="00DD6B9A">
        <w:rPr>
          <w:b/>
          <w:bCs/>
        </w:rPr>
        <w:t>Проблемы с драйверами.</w:t>
      </w:r>
      <w:r w:rsidRPr="00DD6B9A">
        <w:t xml:space="preserve"> В диспетчере устройств присутствуют компоненты без установленных драйверов производителя.</w:t>
      </w:r>
      <w:r w:rsidR="00EB1932">
        <w:t xml:space="preserve"> </w:t>
      </w:r>
      <w:r w:rsidR="00EB1932" w:rsidRPr="00EB1932">
        <w:rPr>
          <w:noProof/>
        </w:rPr>
        <w:drawing>
          <wp:inline distT="0" distB="0" distL="0" distR="0" wp14:anchorId="4D23A45C" wp14:editId="54143E27">
            <wp:extent cx="3838575" cy="2543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7BDE6" w14:textId="59CFAA89" w:rsidR="0065586F" w:rsidRDefault="00DD6B9A" w:rsidP="00D43D54">
      <w:pPr>
        <w:pStyle w:val="a3"/>
        <w:numPr>
          <w:ilvl w:val="1"/>
          <w:numId w:val="1"/>
        </w:numPr>
        <w:ind w:left="851" w:hanging="425"/>
      </w:pPr>
      <w:r w:rsidRPr="00DD6B9A">
        <w:rPr>
          <w:b/>
          <w:bCs/>
        </w:rPr>
        <w:t>Использование программного RAID.</w:t>
      </w:r>
      <w:r w:rsidRPr="00DD6B9A">
        <w:t xml:space="preserve"> Дисковый массив реализован средствами Windows. Это снижает надежность и производительность системы. Рекомендуется переход на </w:t>
      </w:r>
      <w:r w:rsidRPr="00DD6B9A">
        <w:lastRenderedPageBreak/>
        <w:t>аппаратный RAID-контроллер.</w:t>
      </w:r>
      <w:r w:rsidR="004D0D35">
        <w:t xml:space="preserve"> </w:t>
      </w:r>
      <w:r w:rsidR="004D0D35" w:rsidRPr="004D0D35">
        <w:rPr>
          <w:noProof/>
        </w:rPr>
        <w:drawing>
          <wp:inline distT="0" distB="0" distL="0" distR="0" wp14:anchorId="69697303" wp14:editId="50DA66AC">
            <wp:extent cx="5083175" cy="32340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83175" cy="323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B9484" w14:textId="3E210CC2" w:rsidR="00ED3E4E" w:rsidRDefault="00DD6B9A" w:rsidP="00D43D54">
      <w:pPr>
        <w:pStyle w:val="a3"/>
        <w:numPr>
          <w:ilvl w:val="1"/>
          <w:numId w:val="1"/>
        </w:numPr>
        <w:ind w:left="851" w:hanging="425"/>
      </w:pPr>
      <w:r w:rsidRPr="00DD6B9A">
        <w:rPr>
          <w:b/>
          <w:bCs/>
        </w:rPr>
        <w:t>Ограничение мониторинга.</w:t>
      </w:r>
      <w:r w:rsidRPr="00DD6B9A">
        <w:t xml:space="preserve"> Мониторинг ресурсов Windows не отображает очередь диска D: (где расположена база), фиксируя данные только по системному диску C:.</w:t>
      </w:r>
    </w:p>
    <w:p w14:paraId="1715FE7A" w14:textId="73684276" w:rsidR="00ED3E4E" w:rsidRDefault="00ED3E4E" w:rsidP="00ED3E4E">
      <w:pPr>
        <w:pStyle w:val="a3"/>
        <w:ind w:left="851"/>
      </w:pPr>
      <w:r w:rsidRPr="00ED3E4E">
        <w:rPr>
          <w:noProof/>
        </w:rPr>
        <w:drawing>
          <wp:inline distT="0" distB="0" distL="0" distR="0" wp14:anchorId="01CA997D" wp14:editId="31EE94E4">
            <wp:extent cx="5295900" cy="474904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24082" cy="4774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C3867" w14:textId="40AA6306" w:rsidR="002536C4" w:rsidRDefault="00DD6B9A" w:rsidP="00DD6B9A">
      <w:pPr>
        <w:pStyle w:val="a3"/>
        <w:numPr>
          <w:ilvl w:val="1"/>
          <w:numId w:val="1"/>
        </w:numPr>
        <w:spacing w:line="240" w:lineRule="auto"/>
        <w:ind w:left="851" w:hanging="425"/>
      </w:pPr>
      <w:r w:rsidRPr="00DD6B9A">
        <w:rPr>
          <w:b/>
          <w:bCs/>
        </w:rPr>
        <w:t>Настройки рабочих процессов 1С.</w:t>
      </w:r>
      <w:r w:rsidRPr="00DD6B9A">
        <w:t xml:space="preserve"> Не было настроено расписание автоматического перезапуска рабочих процессов.</w:t>
      </w:r>
      <w:r w:rsidR="0050760E">
        <w:t xml:space="preserve"> </w:t>
      </w:r>
      <w:r w:rsidR="004364EA" w:rsidRPr="004364EA">
        <w:rPr>
          <w:noProof/>
        </w:rPr>
        <w:drawing>
          <wp:inline distT="0" distB="0" distL="0" distR="0" wp14:anchorId="51E9CD8A" wp14:editId="117F0AF1">
            <wp:extent cx="4248743" cy="108600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48743" cy="108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5A15D" w14:textId="77777777" w:rsidR="00DD6B9A" w:rsidRDefault="00DD6B9A" w:rsidP="00DD6B9A">
      <w:pPr>
        <w:spacing w:line="240" w:lineRule="auto"/>
        <w:ind w:left="426"/>
      </w:pPr>
    </w:p>
    <w:p w14:paraId="4E3D6AB7" w14:textId="268CAB00" w:rsidR="00664E03" w:rsidRPr="00DD6B9A" w:rsidRDefault="002536C4" w:rsidP="002536C4">
      <w:pPr>
        <w:pStyle w:val="a3"/>
        <w:numPr>
          <w:ilvl w:val="0"/>
          <w:numId w:val="1"/>
        </w:numPr>
        <w:ind w:left="284" w:hanging="284"/>
        <w:rPr>
          <w:b/>
          <w:bCs/>
        </w:rPr>
      </w:pPr>
      <w:r w:rsidRPr="00DD6B9A">
        <w:rPr>
          <w:b/>
          <w:bCs/>
        </w:rPr>
        <w:t xml:space="preserve"> </w:t>
      </w:r>
      <w:r w:rsidR="00DD6B9A" w:rsidRPr="00DD6B9A">
        <w:rPr>
          <w:b/>
          <w:bCs/>
        </w:rPr>
        <w:t>Результаты проведенных работ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2"/>
        <w:gridCol w:w="3381"/>
        <w:gridCol w:w="4110"/>
        <w:gridCol w:w="1276"/>
      </w:tblGrid>
      <w:tr w:rsidR="00B37611" w14:paraId="3BD73723" w14:textId="77777777" w:rsidTr="00432EB3">
        <w:tc>
          <w:tcPr>
            <w:tcW w:w="442" w:type="dxa"/>
          </w:tcPr>
          <w:p w14:paraId="033458E5" w14:textId="38146535" w:rsidR="00B37611" w:rsidRPr="000832B1" w:rsidRDefault="00B37611" w:rsidP="000832B1">
            <w:r>
              <w:t>№</w:t>
            </w:r>
          </w:p>
        </w:tc>
        <w:tc>
          <w:tcPr>
            <w:tcW w:w="3381" w:type="dxa"/>
          </w:tcPr>
          <w:p w14:paraId="1F49BC91" w14:textId="5D5439A5" w:rsidR="00B37611" w:rsidRDefault="00B37611" w:rsidP="000832B1">
            <w:r>
              <w:t>Недостаток</w:t>
            </w:r>
          </w:p>
        </w:tc>
        <w:tc>
          <w:tcPr>
            <w:tcW w:w="4110" w:type="dxa"/>
          </w:tcPr>
          <w:p w14:paraId="6AD3D80C" w14:textId="200E46AA" w:rsidR="00B37611" w:rsidRDefault="00B37611" w:rsidP="000832B1">
            <w:r>
              <w:t>Проведенные работы</w:t>
            </w:r>
          </w:p>
        </w:tc>
        <w:tc>
          <w:tcPr>
            <w:tcW w:w="1276" w:type="dxa"/>
          </w:tcPr>
          <w:p w14:paraId="5C14283D" w14:textId="2542163D" w:rsidR="00B37611" w:rsidRDefault="00B37611" w:rsidP="000832B1">
            <w:r>
              <w:t>Статус</w:t>
            </w:r>
          </w:p>
        </w:tc>
      </w:tr>
      <w:tr w:rsidR="00B37611" w14:paraId="26B1A871" w14:textId="77777777" w:rsidTr="00432EB3">
        <w:tc>
          <w:tcPr>
            <w:tcW w:w="442" w:type="dxa"/>
          </w:tcPr>
          <w:p w14:paraId="45F84866" w14:textId="2697949F" w:rsidR="00B37611" w:rsidRDefault="00B37611" w:rsidP="000832B1">
            <w:r>
              <w:t>1</w:t>
            </w:r>
          </w:p>
        </w:tc>
        <w:tc>
          <w:tcPr>
            <w:tcW w:w="3381" w:type="dxa"/>
          </w:tcPr>
          <w:p w14:paraId="4A6B0FA8" w14:textId="241473EA" w:rsidR="00B37611" w:rsidRDefault="00B37611" w:rsidP="000832B1">
            <w:r w:rsidRPr="00C60E6A">
              <w:rPr>
                <w:b/>
                <w:bCs/>
              </w:rPr>
              <w:t>Отсутствие обслуживания MS SQL</w:t>
            </w:r>
          </w:p>
        </w:tc>
        <w:tc>
          <w:tcPr>
            <w:tcW w:w="4110" w:type="dxa"/>
          </w:tcPr>
          <w:p w14:paraId="084486FD" w14:textId="5A1D2CF9" w:rsidR="00B37611" w:rsidRPr="009A5AFC" w:rsidRDefault="00B37611" w:rsidP="000832B1">
            <w:r w:rsidRPr="00B37611">
              <w:t>Настроен и запущен в планировщике регламент обслуживания.</w:t>
            </w:r>
          </w:p>
        </w:tc>
        <w:tc>
          <w:tcPr>
            <w:tcW w:w="1276" w:type="dxa"/>
          </w:tcPr>
          <w:p w14:paraId="47FB3B0D" w14:textId="59872720" w:rsidR="00B37611" w:rsidRDefault="00B37611" w:rsidP="000832B1">
            <w:r w:rsidRPr="00B37611">
              <w:t>Решено</w:t>
            </w:r>
          </w:p>
        </w:tc>
      </w:tr>
      <w:tr w:rsidR="00B37611" w14:paraId="6EF7A84A" w14:textId="77777777" w:rsidTr="00432EB3">
        <w:tc>
          <w:tcPr>
            <w:tcW w:w="442" w:type="dxa"/>
          </w:tcPr>
          <w:p w14:paraId="18D32E9A" w14:textId="202D5462" w:rsidR="00B37611" w:rsidRDefault="00B37611" w:rsidP="000832B1">
            <w:r>
              <w:t>2</w:t>
            </w:r>
          </w:p>
        </w:tc>
        <w:tc>
          <w:tcPr>
            <w:tcW w:w="3381" w:type="dxa"/>
          </w:tcPr>
          <w:p w14:paraId="0897C056" w14:textId="5E35D1DA" w:rsidR="00B37611" w:rsidRDefault="00B37611" w:rsidP="000832B1">
            <w:r w:rsidRPr="00C60E6A">
              <w:rPr>
                <w:b/>
                <w:bCs/>
              </w:rPr>
              <w:t>Работа антивирусного ПО в реальном времени</w:t>
            </w:r>
          </w:p>
        </w:tc>
        <w:tc>
          <w:tcPr>
            <w:tcW w:w="4110" w:type="dxa"/>
          </w:tcPr>
          <w:p w14:paraId="40BA4915" w14:textId="3409C8B7" w:rsidR="00B37611" w:rsidRDefault="00B37611" w:rsidP="000832B1">
            <w:r w:rsidRPr="00B37611">
              <w:t>Рекомендации переданы заказчику.</w:t>
            </w:r>
          </w:p>
        </w:tc>
        <w:tc>
          <w:tcPr>
            <w:tcW w:w="1276" w:type="dxa"/>
          </w:tcPr>
          <w:p w14:paraId="45927A0E" w14:textId="22557701" w:rsidR="00B37611" w:rsidRDefault="00B37611" w:rsidP="000832B1">
            <w:r w:rsidRPr="00B37611">
              <w:t>Ожидает решения</w:t>
            </w:r>
          </w:p>
        </w:tc>
      </w:tr>
      <w:tr w:rsidR="00B37611" w14:paraId="7B9F7F23" w14:textId="77777777" w:rsidTr="00432EB3">
        <w:tc>
          <w:tcPr>
            <w:tcW w:w="442" w:type="dxa"/>
          </w:tcPr>
          <w:p w14:paraId="00264181" w14:textId="060AE50F" w:rsidR="00B37611" w:rsidRDefault="00B37611" w:rsidP="000832B1">
            <w:r>
              <w:t>3</w:t>
            </w:r>
          </w:p>
        </w:tc>
        <w:tc>
          <w:tcPr>
            <w:tcW w:w="3381" w:type="dxa"/>
          </w:tcPr>
          <w:p w14:paraId="2E0005C3" w14:textId="4FC08782" w:rsidR="00B37611" w:rsidRDefault="00B37611" w:rsidP="000832B1">
            <w:r w:rsidRPr="00DD6B9A">
              <w:rPr>
                <w:b/>
                <w:bCs/>
              </w:rPr>
              <w:t>Проблемы с драйверами</w:t>
            </w:r>
          </w:p>
        </w:tc>
        <w:tc>
          <w:tcPr>
            <w:tcW w:w="4110" w:type="dxa"/>
          </w:tcPr>
          <w:p w14:paraId="51E9CC73" w14:textId="2BA66C17" w:rsidR="00B37611" w:rsidRDefault="00B37611" w:rsidP="000832B1">
            <w:r w:rsidRPr="00B37611">
              <w:t>Рекомендации переданы заказчику.</w:t>
            </w:r>
          </w:p>
        </w:tc>
        <w:tc>
          <w:tcPr>
            <w:tcW w:w="1276" w:type="dxa"/>
          </w:tcPr>
          <w:p w14:paraId="115543FA" w14:textId="73BE8468" w:rsidR="00B37611" w:rsidRDefault="00B37611" w:rsidP="000832B1">
            <w:r w:rsidRPr="00B37611">
              <w:t>Ожидает решения</w:t>
            </w:r>
          </w:p>
        </w:tc>
      </w:tr>
      <w:tr w:rsidR="00B37611" w14:paraId="0689CFBC" w14:textId="77777777" w:rsidTr="00432EB3">
        <w:tc>
          <w:tcPr>
            <w:tcW w:w="442" w:type="dxa"/>
          </w:tcPr>
          <w:p w14:paraId="11FE4BC4" w14:textId="6B021F6D" w:rsidR="00B37611" w:rsidRDefault="00B37611" w:rsidP="000832B1">
            <w:r>
              <w:t>4</w:t>
            </w:r>
          </w:p>
        </w:tc>
        <w:tc>
          <w:tcPr>
            <w:tcW w:w="3381" w:type="dxa"/>
          </w:tcPr>
          <w:p w14:paraId="30DD655D" w14:textId="7A5ABB73" w:rsidR="00B37611" w:rsidRDefault="00B37611" w:rsidP="000832B1">
            <w:r w:rsidRPr="00DD6B9A">
              <w:rPr>
                <w:b/>
                <w:bCs/>
              </w:rPr>
              <w:t>Использование программного RAID</w:t>
            </w:r>
          </w:p>
        </w:tc>
        <w:tc>
          <w:tcPr>
            <w:tcW w:w="4110" w:type="dxa"/>
          </w:tcPr>
          <w:p w14:paraId="3886802B" w14:textId="44B762BA" w:rsidR="00B37611" w:rsidRDefault="00B37611" w:rsidP="000832B1">
            <w:r w:rsidRPr="00B37611">
              <w:t>Рекомендации переданы заказчику.</w:t>
            </w:r>
          </w:p>
        </w:tc>
        <w:tc>
          <w:tcPr>
            <w:tcW w:w="1276" w:type="dxa"/>
          </w:tcPr>
          <w:p w14:paraId="1AEFD43B" w14:textId="18A44B50" w:rsidR="00B37611" w:rsidRDefault="00B37611" w:rsidP="000832B1">
            <w:r w:rsidRPr="00B37611">
              <w:t>Ожидает решения</w:t>
            </w:r>
          </w:p>
        </w:tc>
      </w:tr>
      <w:tr w:rsidR="00B37611" w14:paraId="4BF19D55" w14:textId="77777777" w:rsidTr="00432EB3">
        <w:tc>
          <w:tcPr>
            <w:tcW w:w="442" w:type="dxa"/>
          </w:tcPr>
          <w:p w14:paraId="4763737A" w14:textId="0F2DB527" w:rsidR="00B37611" w:rsidRPr="00ED3E4E" w:rsidRDefault="00B37611" w:rsidP="000832B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381" w:type="dxa"/>
          </w:tcPr>
          <w:p w14:paraId="4D51DC32" w14:textId="19DFA551" w:rsidR="00B37611" w:rsidRPr="00ED3E4E" w:rsidRDefault="00B37611" w:rsidP="000832B1">
            <w:r w:rsidRPr="00DD6B9A">
              <w:rPr>
                <w:b/>
                <w:bCs/>
              </w:rPr>
              <w:t>Ограничение мониторинга</w:t>
            </w:r>
          </w:p>
        </w:tc>
        <w:tc>
          <w:tcPr>
            <w:tcW w:w="4110" w:type="dxa"/>
          </w:tcPr>
          <w:p w14:paraId="587951F0" w14:textId="21618153" w:rsidR="00B37611" w:rsidRDefault="00B37611" w:rsidP="000832B1">
            <w:r w:rsidRPr="00B37611">
              <w:t>Рекомендации переданы заказчику.</w:t>
            </w:r>
          </w:p>
        </w:tc>
        <w:tc>
          <w:tcPr>
            <w:tcW w:w="1276" w:type="dxa"/>
          </w:tcPr>
          <w:p w14:paraId="414953FB" w14:textId="0A08ADFB" w:rsidR="00B37611" w:rsidRDefault="00B37611" w:rsidP="000832B1">
            <w:r w:rsidRPr="00B37611">
              <w:t>Ожидает решения</w:t>
            </w:r>
          </w:p>
        </w:tc>
      </w:tr>
      <w:tr w:rsidR="00B37611" w14:paraId="685DD29B" w14:textId="77777777" w:rsidTr="00432EB3">
        <w:tc>
          <w:tcPr>
            <w:tcW w:w="442" w:type="dxa"/>
          </w:tcPr>
          <w:p w14:paraId="0AC19649" w14:textId="64841912" w:rsidR="00B37611" w:rsidRPr="00ED3E4E" w:rsidRDefault="00B37611" w:rsidP="000832B1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381" w:type="dxa"/>
          </w:tcPr>
          <w:p w14:paraId="6FF30CC7" w14:textId="5DAA3107" w:rsidR="00B37611" w:rsidRDefault="00B37611" w:rsidP="000832B1">
            <w:r w:rsidRPr="00DD6B9A">
              <w:rPr>
                <w:b/>
                <w:bCs/>
              </w:rPr>
              <w:t>Настройки рабочих процессов 1С</w:t>
            </w:r>
          </w:p>
        </w:tc>
        <w:tc>
          <w:tcPr>
            <w:tcW w:w="4110" w:type="dxa"/>
          </w:tcPr>
          <w:p w14:paraId="5A3E11F2" w14:textId="5D2F9311" w:rsidR="00B37611" w:rsidRDefault="00B37611" w:rsidP="000832B1">
            <w:r w:rsidRPr="00B37611">
              <w:t>Настроено автоматическое расписание перезапуска.</w:t>
            </w:r>
          </w:p>
        </w:tc>
        <w:tc>
          <w:tcPr>
            <w:tcW w:w="1276" w:type="dxa"/>
          </w:tcPr>
          <w:p w14:paraId="1A43613C" w14:textId="282CFA7D" w:rsidR="00B37611" w:rsidRDefault="00B37611" w:rsidP="000832B1">
            <w:r w:rsidRPr="00B37611">
              <w:t>Решено</w:t>
            </w:r>
          </w:p>
        </w:tc>
      </w:tr>
    </w:tbl>
    <w:p w14:paraId="6E12A19C" w14:textId="11E44A59" w:rsidR="00FD34C8" w:rsidRDefault="00FD34C8" w:rsidP="000832B1"/>
    <w:p w14:paraId="7E04E91B" w14:textId="77777777" w:rsidR="00FD34C8" w:rsidRDefault="00FD34C8">
      <w:r>
        <w:br w:type="page"/>
      </w:r>
    </w:p>
    <w:p w14:paraId="0E4224C5" w14:textId="5AD4908C" w:rsidR="00FD34C8" w:rsidRDefault="00B37611" w:rsidP="000832B1">
      <w:r w:rsidRPr="00B37611">
        <w:rPr>
          <w:b/>
          <w:bCs/>
          <w:sz w:val="24"/>
          <w:szCs w:val="24"/>
        </w:rPr>
        <w:t>Исполнитель:</w:t>
      </w:r>
      <w:r w:rsidRPr="00B37611">
        <w:rPr>
          <w:sz w:val="24"/>
          <w:szCs w:val="24"/>
        </w:rPr>
        <w:t xml:space="preserve"> </w:t>
      </w:r>
      <w:r w:rsidR="00631E1A">
        <w:rPr>
          <w:sz w:val="24"/>
          <w:szCs w:val="24"/>
        </w:rPr>
        <w:t>_________________________</w:t>
      </w:r>
    </w:p>
    <w:sectPr w:rsidR="00FD3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A4979"/>
    <w:multiLevelType w:val="hybridMultilevel"/>
    <w:tmpl w:val="34EED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992EE8C">
      <w:start w:val="1"/>
      <w:numFmt w:val="decimal"/>
      <w:lvlText w:val="1.%2."/>
      <w:lvlJc w:val="left"/>
      <w:pPr>
        <w:ind w:left="1070" w:hanging="360"/>
      </w:pPr>
      <w:rPr>
        <w:rFonts w:hint="default"/>
        <w:b/>
        <w:bCs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F3A68"/>
    <w:multiLevelType w:val="multilevel"/>
    <w:tmpl w:val="ECE6F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DB047E"/>
    <w:multiLevelType w:val="hybridMultilevel"/>
    <w:tmpl w:val="04440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992EE8C">
      <w:start w:val="1"/>
      <w:numFmt w:val="decimal"/>
      <w:lvlText w:val="1.%2."/>
      <w:lvlJc w:val="left"/>
      <w:pPr>
        <w:ind w:left="1070" w:hanging="360"/>
      </w:pPr>
      <w:rPr>
        <w:rFonts w:hint="default"/>
        <w:b/>
        <w:bCs/>
      </w:r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48"/>
    <w:rsid w:val="00033448"/>
    <w:rsid w:val="00065B64"/>
    <w:rsid w:val="000832B1"/>
    <w:rsid w:val="001657B6"/>
    <w:rsid w:val="00210690"/>
    <w:rsid w:val="0024282E"/>
    <w:rsid w:val="002536C4"/>
    <w:rsid w:val="00282F73"/>
    <w:rsid w:val="00432EB3"/>
    <w:rsid w:val="004364EA"/>
    <w:rsid w:val="004769D1"/>
    <w:rsid w:val="004D0D35"/>
    <w:rsid w:val="0050760E"/>
    <w:rsid w:val="00631E1A"/>
    <w:rsid w:val="0065586F"/>
    <w:rsid w:val="00664E03"/>
    <w:rsid w:val="009A5AFC"/>
    <w:rsid w:val="009C15D1"/>
    <w:rsid w:val="00AB05B5"/>
    <w:rsid w:val="00AD1CDD"/>
    <w:rsid w:val="00B37611"/>
    <w:rsid w:val="00C60E6A"/>
    <w:rsid w:val="00D331D5"/>
    <w:rsid w:val="00D43D54"/>
    <w:rsid w:val="00D570C3"/>
    <w:rsid w:val="00DD6B9A"/>
    <w:rsid w:val="00EB1932"/>
    <w:rsid w:val="00ED3E4E"/>
    <w:rsid w:val="00FA755D"/>
    <w:rsid w:val="00FD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3C5B"/>
  <w15:chartTrackingRefBased/>
  <w15:docId w15:val="{7A4C11F3-3D32-45D0-BDEF-8BAF087A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4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15D1"/>
    <w:rPr>
      <w:color w:val="0000FF"/>
      <w:u w:val="single"/>
    </w:rPr>
  </w:style>
  <w:style w:type="table" w:styleId="a5">
    <w:name w:val="Table Grid"/>
    <w:basedOn w:val="a1"/>
    <w:uiPriority w:val="39"/>
    <w:rsid w:val="00083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b-2">
    <w:name w:val="mb-2"/>
    <w:basedOn w:val="a"/>
    <w:rsid w:val="00C60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60E6A"/>
    <w:rPr>
      <w:b/>
      <w:bCs/>
    </w:rPr>
  </w:style>
  <w:style w:type="character" w:styleId="HTML">
    <w:name w:val="HTML Code"/>
    <w:basedOn w:val="a0"/>
    <w:uiPriority w:val="99"/>
    <w:semiHidden/>
    <w:unhideWhenUsed/>
    <w:rsid w:val="00C60E6A"/>
    <w:rPr>
      <w:rFonts w:ascii="Courier New" w:eastAsia="Times New Roman" w:hAnsi="Courier New" w:cs="Courier New"/>
      <w:sz w:val="20"/>
      <w:szCs w:val="20"/>
    </w:rPr>
  </w:style>
  <w:style w:type="character" w:styleId="a7">
    <w:name w:val="Unresolved Mention"/>
    <w:basedOn w:val="a0"/>
    <w:uiPriority w:val="99"/>
    <w:semiHidden/>
    <w:unhideWhenUsed/>
    <w:rsid w:val="00C60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gilev.ru/antiviru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ts.1c.ru/db/metod8dev/content/5816/hdoc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B1CAE-D499-4A7A-80CE-BFF47C09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Крыжановский</dc:creator>
  <cp:keywords/>
  <dc:description/>
  <cp:lastModifiedBy>NNStepan K</cp:lastModifiedBy>
  <cp:revision>9</cp:revision>
  <dcterms:created xsi:type="dcterms:W3CDTF">2026-05-12T12:42:00Z</dcterms:created>
  <dcterms:modified xsi:type="dcterms:W3CDTF">2026-05-12T14:16:00Z</dcterms:modified>
</cp:coreProperties>
</file>